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C" w:rsidRDefault="00FB33AC" w:rsidP="00FB33AC">
      <w:pPr>
        <w:jc w:val="center"/>
        <w:rPr>
          <w:b/>
          <w:sz w:val="28"/>
          <w:szCs w:val="28"/>
          <w:u w:val="single"/>
        </w:rPr>
      </w:pPr>
    </w:p>
    <w:p w:rsidR="00FB33AC" w:rsidRPr="005F71FD" w:rsidRDefault="00A85A6C" w:rsidP="00FB33AC">
      <w:pPr>
        <w:jc w:val="center"/>
        <w:rPr>
          <w:b/>
          <w:sz w:val="28"/>
          <w:szCs w:val="28"/>
          <w:u w:val="single"/>
        </w:rPr>
      </w:pPr>
      <w:r w:rsidRPr="005F71FD">
        <w:rPr>
          <w:b/>
          <w:sz w:val="28"/>
          <w:szCs w:val="28"/>
          <w:u w:val="single"/>
        </w:rPr>
        <w:t xml:space="preserve">WNIOSEK O UDZIELENIE INFORMACJI W ZAKRESIE PRZETWARZANIA </w:t>
      </w:r>
      <w:bookmarkStart w:id="0" w:name="_GoBack"/>
      <w:bookmarkEnd w:id="0"/>
      <w:r w:rsidRPr="005F71FD">
        <w:rPr>
          <w:b/>
          <w:sz w:val="28"/>
          <w:szCs w:val="28"/>
          <w:u w:val="single"/>
        </w:rPr>
        <w:t>DANYCH OSOBOWYCH</w:t>
      </w:r>
    </w:p>
    <w:p w:rsidR="00FB33AC" w:rsidRPr="00A74CC2" w:rsidRDefault="00FB33AC" w:rsidP="00FB33AC">
      <w:pPr>
        <w:jc w:val="center"/>
        <w:rPr>
          <w:b/>
          <w:sz w:val="28"/>
          <w:szCs w:val="28"/>
          <w:u w:val="single"/>
        </w:rPr>
      </w:pPr>
    </w:p>
    <w:p w:rsidR="00FB33AC" w:rsidRDefault="00FB33AC" w:rsidP="00FB33AC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FB33AC" w:rsidRDefault="00FB33AC" w:rsidP="00FB33AC">
      <w:pPr>
        <w:spacing w:line="276" w:lineRule="auto"/>
        <w:jc w:val="both"/>
      </w:pPr>
      <w:r>
        <w:t>Imię i nazwisko: …………………………</w:t>
      </w:r>
      <w:r w:rsidRPr="005534CF">
        <w:t xml:space="preserve">  </w:t>
      </w:r>
    </w:p>
    <w:p w:rsidR="00FB33AC" w:rsidRDefault="00FB33AC" w:rsidP="00FB33AC">
      <w:pPr>
        <w:spacing w:line="276" w:lineRule="auto"/>
        <w:jc w:val="both"/>
      </w:pPr>
      <w:r w:rsidRPr="005534CF">
        <w:t>Adres zamieszkania</w:t>
      </w:r>
      <w:r>
        <w:t>: ………………………</w:t>
      </w:r>
    </w:p>
    <w:p w:rsidR="00FB33AC" w:rsidRDefault="00FB33AC" w:rsidP="00FB33AC">
      <w:pPr>
        <w:spacing w:line="276" w:lineRule="auto"/>
        <w:jc w:val="both"/>
      </w:pPr>
      <w:r>
        <w:t>Numer telefonu: ………………………..</w:t>
      </w:r>
    </w:p>
    <w:p w:rsidR="00FB33AC" w:rsidRDefault="00FB33AC" w:rsidP="00FB33AC">
      <w:pPr>
        <w:spacing w:line="276" w:lineRule="auto"/>
        <w:jc w:val="both"/>
      </w:pPr>
      <w:r>
        <w:t>E-mail: …………………………..</w:t>
      </w:r>
    </w:p>
    <w:p w:rsidR="00FB33AC" w:rsidRDefault="00FB33AC" w:rsidP="00FB33AC">
      <w:pPr>
        <w:jc w:val="both"/>
      </w:pPr>
    </w:p>
    <w:p w:rsidR="00FB33AC" w:rsidRDefault="00FB33AC" w:rsidP="00FB33AC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 xml:space="preserve">potwierdzenie, czy moje dane są przetwarzane 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dostarczenie kopii moich danych osobowych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informację o celu przetwarzania moich danych osobowych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 xml:space="preserve">informację o kategoriach przetwarzanych danych osobowych 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informację o odbiorcach moich danych osobowych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 xml:space="preserve">informację o przewidywanym okresie retencji moich danych osobowych 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informację w zakresie prawa do sprostowania, usunięcia, ograniczenia lub sprzeciwienia się przetwarzaniu moich danych osobowych oraz do złożenia skargi do Urzędu Ochrony Danych Osobowych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informację odnośnie źródła pozyskania moich danych osobowych (jeżeli nie zostały one uzyskane ode mnie)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 xml:space="preserve">informację, czy moje dane osobowe wykorzystywane są w zautomatyzowanym procesie podejmowania decyzji mającym skutki prawne dla mnie (w tym profilowaniu), a jeśli tak, to proszę o wskazanie jego zasad i konsekwencji dla mnie </w:t>
      </w:r>
    </w:p>
    <w:p w:rsidR="00FB33AC" w:rsidRDefault="00FB33AC" w:rsidP="00FB33AC">
      <w:pPr>
        <w:pStyle w:val="Akapitzlist"/>
        <w:numPr>
          <w:ilvl w:val="0"/>
          <w:numId w:val="10"/>
        </w:numPr>
        <w:suppressAutoHyphens w:val="0"/>
        <w:overflowPunct/>
        <w:autoSpaceDE/>
        <w:adjustRightInd/>
        <w:spacing w:line="276" w:lineRule="auto"/>
        <w:jc w:val="both"/>
        <w:textAlignment w:val="baseline"/>
      </w:pPr>
      <w:r>
        <w:t>informację, czy moje dane osobowe przekazywane są za granicę, a jeśli tak, to jakie środki bezpieczeństwa są stosowane w zakresie ich przekazywania</w:t>
      </w:r>
    </w:p>
    <w:p w:rsidR="00FB33AC" w:rsidRDefault="00FB33AC" w:rsidP="00FB33AC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FB33AC" w:rsidRDefault="00FB33AC" w:rsidP="00FB33AC">
      <w:pPr>
        <w:jc w:val="both"/>
      </w:pPr>
    </w:p>
    <w:p w:rsidR="00FB33AC" w:rsidRDefault="00FB33AC" w:rsidP="00FB33AC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FB33AC" w:rsidRDefault="00FB33AC" w:rsidP="00FB33AC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B33AC" w:rsidRDefault="00FB33AC" w:rsidP="00FB33AC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B33AC" w:rsidRDefault="00FB33AC" w:rsidP="00FB33AC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B33AC" w:rsidRDefault="00FB33AC" w:rsidP="00FB33AC">
      <w:pPr>
        <w:jc w:val="both"/>
        <w:rPr>
          <w:i/>
        </w:rPr>
      </w:pPr>
    </w:p>
    <w:p w:rsidR="00FB33AC" w:rsidRDefault="00FB33AC" w:rsidP="00FB33AC">
      <w:pPr>
        <w:jc w:val="right"/>
      </w:pPr>
      <w:r>
        <w:t>Tożsamość Wnioskodawcy została zweryfikowana pozytywnie.</w:t>
      </w:r>
    </w:p>
    <w:p w:rsidR="00FB33AC" w:rsidRDefault="00FB33AC" w:rsidP="00FB33AC">
      <w:pPr>
        <w:tabs>
          <w:tab w:val="left" w:pos="4395"/>
        </w:tabs>
        <w:jc w:val="both"/>
      </w:pPr>
      <w:r>
        <w:tab/>
        <w:t>…………………………….....</w:t>
      </w:r>
    </w:p>
    <w:p w:rsidR="00FB33AC" w:rsidRPr="00F21E69" w:rsidRDefault="00FB33AC" w:rsidP="00FB33AC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FB33AC" w:rsidRDefault="00FB33AC" w:rsidP="00FB33AC"/>
    <w:p w:rsidR="00FB33AC" w:rsidRPr="00182015" w:rsidRDefault="00FB33AC" w:rsidP="00FB33AC"/>
    <w:p w:rsidR="00662649" w:rsidRPr="00FB33AC" w:rsidRDefault="00662649" w:rsidP="00FB33AC"/>
    <w:sectPr w:rsidR="00662649" w:rsidRPr="00FB33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BB" w:rsidRDefault="003051BB" w:rsidP="002C30A9">
      <w:r>
        <w:separator/>
      </w:r>
    </w:p>
  </w:endnote>
  <w:endnote w:type="continuationSeparator" w:id="0">
    <w:p w:rsidR="003051BB" w:rsidRDefault="003051BB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3051BB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A85A6C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BB" w:rsidRDefault="003051BB" w:rsidP="002C30A9">
      <w:r>
        <w:separator/>
      </w:r>
    </w:p>
  </w:footnote>
  <w:footnote w:type="continuationSeparator" w:id="0">
    <w:p w:rsidR="003051BB" w:rsidRDefault="003051BB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9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A2FA7"/>
    <w:rsid w:val="000F2AA2"/>
    <w:rsid w:val="000F5C32"/>
    <w:rsid w:val="001159EA"/>
    <w:rsid w:val="00162098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42AA0"/>
    <w:rsid w:val="00253C28"/>
    <w:rsid w:val="0028173A"/>
    <w:rsid w:val="002963EF"/>
    <w:rsid w:val="002C30A9"/>
    <w:rsid w:val="002D6EE1"/>
    <w:rsid w:val="002E0887"/>
    <w:rsid w:val="002E67C7"/>
    <w:rsid w:val="002F4F67"/>
    <w:rsid w:val="00301BD5"/>
    <w:rsid w:val="003051BB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E7EA9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087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85A6C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B33AC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CC62-8428-45D4-918C-203845F2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3</cp:revision>
  <cp:lastPrinted>2019-02-25T23:23:00Z</cp:lastPrinted>
  <dcterms:created xsi:type="dcterms:W3CDTF">2019-02-25T23:41:00Z</dcterms:created>
  <dcterms:modified xsi:type="dcterms:W3CDTF">2019-02-25T23:42:00Z</dcterms:modified>
</cp:coreProperties>
</file>